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1C" w:rsidRPr="00E40C1C" w:rsidRDefault="00E40C1C" w:rsidP="00E40C1C">
      <w:pPr>
        <w:spacing w:after="180" w:line="340" w:lineRule="exact"/>
        <w:jc w:val="center"/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</w:pPr>
      <w:r w:rsidRPr="00E40C1C">
        <w:rPr>
          <w:rFonts w:ascii="標楷體" w:eastAsia="標楷體" w:cs="標楷體"/>
          <w:b/>
          <w:color w:val="000000"/>
          <w:kern w:val="0"/>
          <w:sz w:val="28"/>
          <w:szCs w:val="28"/>
        </w:rPr>
        <w:t>A</w:t>
      </w:r>
      <w:r w:rsidRPr="00E40C1C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 xml:space="preserve">pply tax lecturer delivery service  </w:t>
      </w:r>
    </w:p>
    <w:p w:rsidR="00E40C1C" w:rsidRPr="00E40C1C" w:rsidRDefault="00E40C1C" w:rsidP="00E40C1C">
      <w:pPr>
        <w:spacing w:after="120" w:line="360" w:lineRule="exact"/>
        <w:jc w:val="center"/>
        <w:rPr>
          <w:rFonts w:eastAsia="標楷體" w:hint="eastAsia"/>
          <w:b/>
          <w:sz w:val="28"/>
        </w:rPr>
      </w:pPr>
      <w:r w:rsidRPr="00E40C1C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National Taxation Bureau of the Southern Area, Ministry of Finance</w:t>
      </w:r>
    </w:p>
    <w:tbl>
      <w:tblPr>
        <w:tblW w:w="9566" w:type="dxa"/>
        <w:tblInd w:w="-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6"/>
        <w:gridCol w:w="967"/>
        <w:gridCol w:w="330"/>
        <w:gridCol w:w="1993"/>
        <w:gridCol w:w="1390"/>
        <w:gridCol w:w="3530"/>
      </w:tblGrid>
      <w:tr w:rsidR="00E40C1C" w:rsidTr="00E40C1C">
        <w:trPr>
          <w:trHeight w:val="567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40C1C" w:rsidRPr="00210DD1" w:rsidRDefault="00E40C1C" w:rsidP="00E40C1C">
            <w:pPr>
              <w:snapToGrid w:val="0"/>
              <w:spacing w:line="260" w:lineRule="exact"/>
              <w:jc w:val="center"/>
              <w:rPr>
                <w:rFonts w:eastAsia="標楷體" w:hint="eastAsia"/>
                <w:color w:val="0000FF"/>
              </w:rPr>
            </w:pPr>
            <w:r w:rsidRPr="00210DD1">
              <w:rPr>
                <w:rFonts w:eastAsia="標楷體" w:hint="eastAsia"/>
                <w:color w:val="0000FF"/>
              </w:rPr>
              <w:t>Applicant</w:t>
            </w:r>
          </w:p>
        </w:tc>
        <w:tc>
          <w:tcPr>
            <w:tcW w:w="8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C1C" w:rsidRDefault="00E40C1C" w:rsidP="00E40C1C">
            <w:pPr>
              <w:snapToGrid w:val="0"/>
              <w:spacing w:line="260" w:lineRule="exact"/>
              <w:jc w:val="both"/>
              <w:rPr>
                <w:rFonts w:eastAsia="標楷體" w:hint="eastAsia"/>
                <w:color w:val="0000FF"/>
                <w:sz w:val="28"/>
              </w:rPr>
            </w:pPr>
          </w:p>
        </w:tc>
      </w:tr>
      <w:tr w:rsidR="00E40C1C" w:rsidTr="00E40C1C">
        <w:trPr>
          <w:trHeight w:val="567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40C1C" w:rsidRDefault="00E40C1C" w:rsidP="00E40C1C">
            <w:pPr>
              <w:snapToGrid w:val="0"/>
              <w:spacing w:line="260" w:lineRule="exact"/>
              <w:jc w:val="center"/>
              <w:rPr>
                <w:rFonts w:eastAsia="標楷體" w:hint="eastAsia"/>
                <w:color w:val="0000FF"/>
                <w:sz w:val="28"/>
              </w:rPr>
            </w:pPr>
            <w:r>
              <w:rPr>
                <w:rFonts w:eastAsia="標楷體"/>
                <w:color w:val="0000FF"/>
                <w:sz w:val="28"/>
              </w:rPr>
              <w:t>C</w:t>
            </w:r>
            <w:r>
              <w:rPr>
                <w:rFonts w:eastAsia="標楷體" w:hint="eastAsia"/>
                <w:color w:val="0000FF"/>
                <w:sz w:val="28"/>
              </w:rPr>
              <w:t>ontact person</w:t>
            </w:r>
          </w:p>
        </w:tc>
        <w:tc>
          <w:tcPr>
            <w:tcW w:w="8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C1C" w:rsidRDefault="00E40C1C" w:rsidP="00E40C1C">
            <w:pPr>
              <w:snapToGrid w:val="0"/>
              <w:spacing w:line="260" w:lineRule="exact"/>
              <w:jc w:val="both"/>
              <w:rPr>
                <w:rFonts w:eastAsia="標楷體" w:hint="eastAsia"/>
                <w:color w:val="0000FF"/>
                <w:sz w:val="28"/>
              </w:rPr>
            </w:pPr>
          </w:p>
        </w:tc>
      </w:tr>
      <w:tr w:rsidR="00E40C1C" w:rsidTr="00E40C1C">
        <w:trPr>
          <w:trHeight w:val="567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40C1C" w:rsidRDefault="00E40C1C" w:rsidP="00E40C1C">
            <w:pPr>
              <w:snapToGrid w:val="0"/>
              <w:spacing w:line="260" w:lineRule="exact"/>
              <w:jc w:val="center"/>
              <w:rPr>
                <w:rFonts w:eastAsia="標楷體" w:hint="eastAsia"/>
                <w:color w:val="0000FF"/>
                <w:sz w:val="28"/>
              </w:rPr>
            </w:pPr>
            <w:r>
              <w:rPr>
                <w:rFonts w:eastAsia="標楷體"/>
                <w:color w:val="0000FF"/>
                <w:sz w:val="28"/>
              </w:rPr>
              <w:t>C</w:t>
            </w:r>
            <w:r>
              <w:rPr>
                <w:rFonts w:eastAsia="標楷體" w:hint="eastAsia"/>
                <w:color w:val="0000FF"/>
                <w:sz w:val="28"/>
              </w:rPr>
              <w:t>ontact Telephone</w:t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C1C" w:rsidRDefault="00E40C1C" w:rsidP="00E40C1C">
            <w:pPr>
              <w:snapToGrid w:val="0"/>
              <w:spacing w:line="260" w:lineRule="exact"/>
              <w:jc w:val="both"/>
              <w:rPr>
                <w:rFonts w:eastAsia="標楷體" w:hint="eastAsia"/>
                <w:color w:val="0000FF"/>
                <w:sz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C1C" w:rsidRDefault="00E40C1C" w:rsidP="00E40C1C">
            <w:pPr>
              <w:snapToGrid w:val="0"/>
              <w:spacing w:line="260" w:lineRule="exact"/>
              <w:jc w:val="both"/>
              <w:rPr>
                <w:rFonts w:eastAsia="標楷體" w:hint="eastAsia"/>
                <w:color w:val="0000FF"/>
                <w:sz w:val="28"/>
              </w:rPr>
            </w:pPr>
            <w:r>
              <w:rPr>
                <w:rFonts w:eastAsia="標楷體" w:hint="eastAsia"/>
                <w:color w:val="0000FF"/>
                <w:sz w:val="28"/>
              </w:rPr>
              <w:t>E-mail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C1C" w:rsidRDefault="00E40C1C" w:rsidP="00E40C1C">
            <w:pPr>
              <w:snapToGrid w:val="0"/>
              <w:spacing w:line="280" w:lineRule="exact"/>
              <w:jc w:val="both"/>
              <w:rPr>
                <w:rFonts w:eastAsia="標楷體" w:hint="eastAsia"/>
                <w:color w:val="0000FF"/>
                <w:sz w:val="28"/>
              </w:rPr>
            </w:pPr>
          </w:p>
        </w:tc>
      </w:tr>
      <w:tr w:rsidR="00E40C1C" w:rsidTr="00E40C1C">
        <w:trPr>
          <w:trHeight w:val="567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40C1C" w:rsidRDefault="00E40C1C" w:rsidP="00E40C1C">
            <w:pPr>
              <w:snapToGrid w:val="0"/>
              <w:spacing w:line="28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Lecture Date</w:t>
            </w:r>
          </w:p>
        </w:tc>
        <w:tc>
          <w:tcPr>
            <w:tcW w:w="8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C1C" w:rsidRDefault="00E40C1C" w:rsidP="00E40C1C">
            <w:pPr>
              <w:snapToGrid w:val="0"/>
              <w:spacing w:line="280" w:lineRule="exact"/>
              <w:ind w:firstLine="560"/>
              <w:jc w:val="both"/>
            </w:pPr>
            <w:r>
              <w:rPr>
                <w:rFonts w:eastAsia="標楷體" w:hint="eastAsia"/>
                <w:sz w:val="28"/>
              </w:rPr>
              <w:t>year</w:t>
            </w:r>
            <w:r>
              <w:rPr>
                <w:rFonts w:eastAsia="標楷體" w:hint="eastAsia"/>
                <w:sz w:val="28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>month</w:t>
            </w:r>
            <w:r>
              <w:rPr>
                <w:rFonts w:eastAsia="標楷體" w:hint="eastAsia"/>
                <w:sz w:val="28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>day</w:t>
            </w:r>
            <w:r>
              <w:rPr>
                <w:rFonts w:eastAsia="標楷體" w:hint="eastAsia"/>
                <w:sz w:val="28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>o</w:t>
            </w:r>
            <w:proofErr w:type="gramStart"/>
            <w:r>
              <w:rPr>
                <w:rFonts w:eastAsia="標楷體"/>
                <w:sz w:val="28"/>
              </w:rPr>
              <w:t>’</w:t>
            </w:r>
            <w:proofErr w:type="gramEnd"/>
            <w:r>
              <w:rPr>
                <w:rFonts w:eastAsia="標楷體" w:hint="eastAsia"/>
                <w:sz w:val="28"/>
              </w:rPr>
              <w:t>clock</w:t>
            </w:r>
            <w:r>
              <w:rPr>
                <w:rFonts w:eastAsia="標楷體" w:hint="eastAsia"/>
                <w:sz w:val="28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>to</w:t>
            </w:r>
            <w:r>
              <w:rPr>
                <w:rFonts w:eastAsia="標楷體" w:hint="eastAsia"/>
                <w:sz w:val="28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 xml:space="preserve"> o</w:t>
            </w:r>
            <w:proofErr w:type="gramStart"/>
            <w:r>
              <w:rPr>
                <w:rFonts w:eastAsia="標楷體"/>
                <w:sz w:val="28"/>
              </w:rPr>
              <w:t>‘</w:t>
            </w:r>
            <w:proofErr w:type="gramEnd"/>
            <w:r>
              <w:rPr>
                <w:rFonts w:eastAsia="標楷體" w:hint="eastAsia"/>
                <w:sz w:val="28"/>
              </w:rPr>
              <w:t>clock</w:t>
            </w:r>
          </w:p>
        </w:tc>
      </w:tr>
      <w:tr w:rsidR="00E40C1C" w:rsidTr="00E40C1C">
        <w:trPr>
          <w:trHeight w:val="907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40C1C" w:rsidRPr="00210DD1" w:rsidRDefault="00E40C1C" w:rsidP="00E40C1C">
            <w:pPr>
              <w:snapToGrid w:val="0"/>
              <w:spacing w:line="280" w:lineRule="exact"/>
              <w:jc w:val="center"/>
              <w:rPr>
                <w:rFonts w:eastAsia="標楷體" w:hint="eastAsia"/>
                <w:sz w:val="28"/>
              </w:rPr>
            </w:pPr>
            <w:r w:rsidRPr="00210DD1">
              <w:rPr>
                <w:rFonts w:eastAsia="標楷體" w:hint="eastAsia"/>
                <w:sz w:val="28"/>
              </w:rPr>
              <w:t>Site</w:t>
            </w:r>
          </w:p>
        </w:tc>
        <w:tc>
          <w:tcPr>
            <w:tcW w:w="8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C1C" w:rsidRDefault="00E40C1C" w:rsidP="00E40C1C">
            <w:pPr>
              <w:spacing w:line="280" w:lineRule="exact"/>
              <w:jc w:val="both"/>
              <w:rPr>
                <w:rFonts w:eastAsia="標楷體" w:hint="eastAsia"/>
                <w:sz w:val="28"/>
                <w:u w:val="single"/>
              </w:rPr>
            </w:pPr>
            <w:r>
              <w:rPr>
                <w:rFonts w:eastAsia="標楷體" w:hint="eastAsia"/>
                <w:sz w:val="28"/>
                <w:u w:val="single"/>
              </w:rPr>
              <w:t xml:space="preserve">　　　　</w:t>
            </w:r>
            <w:r>
              <w:rPr>
                <w:rFonts w:eastAsia="標楷體" w:hint="eastAsia"/>
                <w:sz w:val="28"/>
                <w:u w:val="single"/>
              </w:rPr>
              <w:t>city</w:t>
            </w:r>
            <w:r>
              <w:rPr>
                <w:rFonts w:eastAsia="標楷體" w:hint="eastAsia"/>
                <w:sz w:val="28"/>
              </w:rPr>
              <w:t>【</w:t>
            </w:r>
            <w:r>
              <w:rPr>
                <w:rFonts w:eastAsia="標楷體" w:hint="eastAsia"/>
                <w:sz w:val="28"/>
              </w:rPr>
              <w:t>county</w:t>
            </w:r>
            <w:r>
              <w:rPr>
                <w:rFonts w:eastAsia="標楷體" w:hint="eastAsia"/>
                <w:sz w:val="28"/>
              </w:rPr>
              <w:t>】</w:t>
            </w:r>
            <w:r>
              <w:rPr>
                <w:rFonts w:eastAsia="標楷體" w:hint="eastAsia"/>
                <w:sz w:val="28"/>
                <w:u w:val="single"/>
              </w:rPr>
              <w:t xml:space="preserve">　　　　</w:t>
            </w:r>
            <w:r>
              <w:rPr>
                <w:rFonts w:eastAsia="標楷體" w:hint="eastAsia"/>
                <w:sz w:val="28"/>
                <w:u w:val="single"/>
              </w:rPr>
              <w:t>dist.</w:t>
            </w:r>
            <w:r>
              <w:rPr>
                <w:rFonts w:eastAsia="標楷體" w:hint="eastAsia"/>
                <w:sz w:val="28"/>
              </w:rPr>
              <w:t>【</w:t>
            </w:r>
            <w:r>
              <w:rPr>
                <w:rFonts w:eastAsia="標楷體" w:hint="eastAsia"/>
                <w:sz w:val="28"/>
              </w:rPr>
              <w:t>town</w:t>
            </w:r>
            <w:r>
              <w:rPr>
                <w:rFonts w:eastAsia="標楷體" w:hint="eastAsia"/>
                <w:sz w:val="28"/>
              </w:rPr>
              <w:t>】</w:t>
            </w:r>
            <w:r>
              <w:rPr>
                <w:rFonts w:eastAsia="標楷體" w:hint="eastAsia"/>
                <w:sz w:val="28"/>
                <w:u w:val="single"/>
              </w:rPr>
              <w:t xml:space="preserve">　　　　　</w:t>
            </w:r>
            <w:r>
              <w:rPr>
                <w:rFonts w:eastAsia="標楷體" w:hint="eastAsia"/>
                <w:sz w:val="28"/>
                <w:u w:val="single"/>
              </w:rPr>
              <w:t>road</w:t>
            </w:r>
            <w:r>
              <w:rPr>
                <w:rFonts w:eastAsia="標楷體" w:hint="eastAsia"/>
                <w:sz w:val="28"/>
              </w:rPr>
              <w:t>【</w:t>
            </w:r>
            <w:r>
              <w:rPr>
                <w:rFonts w:eastAsia="標楷體" w:hint="eastAsia"/>
                <w:sz w:val="28"/>
              </w:rPr>
              <w:t>street</w:t>
            </w:r>
            <w:r>
              <w:rPr>
                <w:rFonts w:eastAsia="標楷體" w:hint="eastAsia"/>
                <w:sz w:val="28"/>
              </w:rPr>
              <w:t>】</w:t>
            </w:r>
          </w:p>
          <w:p w:rsidR="00E40C1C" w:rsidRDefault="00E40C1C" w:rsidP="00E40C1C">
            <w:pPr>
              <w:spacing w:line="280" w:lineRule="exact"/>
              <w:jc w:val="both"/>
            </w:pPr>
            <w:r>
              <w:rPr>
                <w:rFonts w:eastAsia="標楷體" w:hint="eastAsia"/>
                <w:sz w:val="28"/>
                <w:u w:val="single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>sec.</w:t>
            </w:r>
            <w:r>
              <w:rPr>
                <w:rFonts w:eastAsia="標楷體" w:hint="eastAsia"/>
                <w:sz w:val="28"/>
                <w:u w:val="single"/>
              </w:rPr>
              <w:t xml:space="preserve">　　</w:t>
            </w:r>
            <w:r>
              <w:rPr>
                <w:rFonts w:eastAsia="標楷體" w:hint="eastAsia"/>
                <w:sz w:val="28"/>
                <w:u w:val="single"/>
              </w:rPr>
              <w:t>alley</w:t>
            </w:r>
            <w:r>
              <w:rPr>
                <w:rFonts w:eastAsia="標楷體" w:hint="eastAsia"/>
                <w:sz w:val="28"/>
                <w:u w:val="single"/>
              </w:rPr>
              <w:t xml:space="preserve">　　</w:t>
            </w:r>
            <w:r>
              <w:rPr>
                <w:rFonts w:eastAsia="標楷體" w:hint="eastAsia"/>
                <w:sz w:val="28"/>
                <w:u w:val="single"/>
              </w:rPr>
              <w:t>lane</w:t>
            </w:r>
            <w:r>
              <w:rPr>
                <w:rFonts w:eastAsia="標楷體" w:hint="eastAsia"/>
                <w:sz w:val="28"/>
                <w:u w:val="single"/>
              </w:rPr>
              <w:t xml:space="preserve">　　　</w:t>
            </w:r>
            <w:r>
              <w:rPr>
                <w:rFonts w:eastAsia="標楷體" w:hint="eastAsia"/>
                <w:sz w:val="28"/>
                <w:u w:val="single"/>
              </w:rPr>
              <w:t>No.</w:t>
            </w:r>
            <w:r>
              <w:rPr>
                <w:rFonts w:eastAsia="標楷體" w:hint="eastAsia"/>
                <w:sz w:val="28"/>
                <w:u w:val="single"/>
              </w:rPr>
              <w:t xml:space="preserve">　　　</w:t>
            </w:r>
            <w:r>
              <w:rPr>
                <w:rFonts w:eastAsia="標楷體" w:hint="eastAsia"/>
                <w:sz w:val="28"/>
                <w:u w:val="single"/>
              </w:rPr>
              <w:t>floor</w:t>
            </w:r>
            <w:r>
              <w:rPr>
                <w:rFonts w:eastAsia="標楷體" w:hint="eastAsia"/>
                <w:sz w:val="28"/>
                <w:u w:val="single"/>
              </w:rPr>
              <w:t xml:space="preserve">　　</w:t>
            </w:r>
            <w:r>
              <w:rPr>
                <w:rFonts w:eastAsia="標楷體" w:hint="eastAsia"/>
                <w:sz w:val="28"/>
                <w:u w:val="single"/>
              </w:rPr>
              <w:t>room</w:t>
            </w:r>
          </w:p>
        </w:tc>
      </w:tr>
      <w:tr w:rsidR="00E40C1C" w:rsidTr="00E40C1C">
        <w:trPr>
          <w:cantSplit/>
          <w:trHeight w:val="567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40C1C" w:rsidRDefault="00E40C1C" w:rsidP="00E40C1C">
            <w:pPr>
              <w:snapToGrid w:val="0"/>
              <w:spacing w:line="28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attendee</w:t>
            </w:r>
          </w:p>
        </w:tc>
        <w:tc>
          <w:tcPr>
            <w:tcW w:w="8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C1C" w:rsidRDefault="00E40C1C" w:rsidP="00E40C1C">
            <w:pPr>
              <w:snapToGrid w:val="0"/>
              <w:spacing w:line="280" w:lineRule="exact"/>
              <w:ind w:firstLineChars="300" w:firstLine="840"/>
            </w:pPr>
            <w:r>
              <w:rPr>
                <w:rFonts w:eastAsia="標楷體" w:hint="eastAsia"/>
                <w:sz w:val="28"/>
              </w:rPr>
              <w:t>persons</w:t>
            </w:r>
          </w:p>
        </w:tc>
      </w:tr>
      <w:tr w:rsidR="00E40C1C" w:rsidTr="00E40C1C">
        <w:trPr>
          <w:cantSplit/>
          <w:trHeight w:val="567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40C1C" w:rsidRDefault="00E40C1C" w:rsidP="00E40C1C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 w:hint="eastAsia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Class</w:t>
            </w:r>
          </w:p>
          <w:p w:rsidR="0016684E" w:rsidRDefault="00E40C1C" w:rsidP="00E40C1C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check box</w:t>
            </w:r>
          </w:p>
          <w:p w:rsidR="00E40C1C" w:rsidRDefault="00E40C1C" w:rsidP="00E40C1C">
            <w:pPr>
              <w:snapToGrid w:val="0"/>
              <w:spacing w:line="280" w:lineRule="exact"/>
              <w:jc w:val="center"/>
              <w:rPr>
                <w:rFonts w:eastAsia="標楷體" w:hint="eastAsia"/>
                <w:sz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sz w:val="28"/>
              </w:rPr>
              <w:t>(multiple choice)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0C1C" w:rsidRPr="00BB6567" w:rsidRDefault="00E40C1C" w:rsidP="00E40C1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 Unicode MS" w:eastAsia="Arial Unicode MS" w:hAnsi="Arial Unicode MS" w:cs="Arial Unicode MS"/>
                <w:kern w:val="0"/>
                <w:sz w:val="26"/>
                <w:szCs w:val="26"/>
              </w:rPr>
            </w:pPr>
            <w:r w:rsidRPr="00BB6567">
              <w:rPr>
                <w:rFonts w:ascii="Arial Unicode MS" w:eastAsia="Arial Unicode MS" w:hAnsi="Arial Unicode MS" w:cs="Arial Unicode MS"/>
                <w:kern w:val="0"/>
              </w:rPr>
              <w:t>Income Tax</w:t>
            </w:r>
          </w:p>
          <w:p w:rsidR="00E40C1C" w:rsidRDefault="00E40C1C" w:rsidP="00E40C1C">
            <w:pPr>
              <w:snapToGrid w:val="0"/>
              <w:spacing w:line="280" w:lineRule="exact"/>
              <w:jc w:val="center"/>
              <w:rPr>
                <w:rFonts w:eastAsia="Times New Roman" w:hint="eastAsia"/>
                <w:sz w:val="28"/>
              </w:rPr>
            </w:pPr>
          </w:p>
        </w:tc>
        <w:tc>
          <w:tcPr>
            <w:tcW w:w="6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C1C" w:rsidRPr="00273913" w:rsidRDefault="00E40C1C" w:rsidP="00E40C1C">
            <w:pPr>
              <w:snapToGrid w:val="0"/>
              <w:spacing w:line="280" w:lineRule="exact"/>
              <w:jc w:val="both"/>
              <w:rPr>
                <w:rFonts w:ascii="Calibri" w:eastAsia="Times New Roman" w:hAnsi="Calibri" w:cs="Calibri"/>
              </w:rPr>
            </w:pPr>
            <w:r w:rsidRPr="00D006AB">
              <w:rPr>
                <w:rFonts w:eastAsia="Times New Roman" w:hint="eastAsia"/>
              </w:rPr>
              <w:t>□</w:t>
            </w:r>
            <w:r w:rsidRPr="00D006AB">
              <w:rPr>
                <w:rFonts w:ascii="Calibri" w:hAnsi="Calibri" w:cs="新細明體"/>
                <w:color w:val="000000"/>
                <w:kern w:val="0"/>
              </w:rPr>
              <w:t>Individual Income Tax Return</w:t>
            </w:r>
            <w:r w:rsidRPr="00D006AB">
              <w:rPr>
                <w:rFonts w:ascii="Calibri" w:hAnsi="Calibri" w:cs="新細明體" w:hint="eastAsia"/>
                <w:color w:val="000000"/>
                <w:kern w:val="0"/>
              </w:rPr>
              <w:t xml:space="preserve"> declaration</w:t>
            </w:r>
            <w:r w:rsidRPr="00D006AB">
              <w:rPr>
                <w:rFonts w:eastAsia="標楷體" w:hint="eastAsia"/>
              </w:rPr>
              <w:t xml:space="preserve">　</w:t>
            </w:r>
            <w:r w:rsidRPr="00D006AB">
              <w:rPr>
                <w:rFonts w:eastAsia="Times New Roman" w:hint="eastAsia"/>
              </w:rPr>
              <w:t>□</w:t>
            </w:r>
            <w:r w:rsidRPr="00D006AB">
              <w:rPr>
                <w:rFonts w:ascii="Calibri" w:hAnsi="Calibri" w:cs="新細明體"/>
                <w:color w:val="000000"/>
                <w:kern w:val="0"/>
              </w:rPr>
              <w:t>Individual Income Tax</w:t>
            </w:r>
            <w:r w:rsidRPr="00D006AB">
              <w:rPr>
                <w:rFonts w:ascii="Calibri" w:hAnsi="Calibri" w:cs="新細明體" w:hint="eastAsia"/>
                <w:color w:val="000000"/>
                <w:kern w:val="0"/>
              </w:rPr>
              <w:t xml:space="preserve"> saving course</w:t>
            </w:r>
            <w:r w:rsidRPr="00273913">
              <w:rPr>
                <w:rFonts w:hint="eastAsia"/>
              </w:rPr>
              <w:t xml:space="preserve"> </w:t>
            </w:r>
            <w:r w:rsidRPr="00D006AB">
              <w:rPr>
                <w:rFonts w:eastAsia="Times New Roman" w:hint="eastAsia"/>
              </w:rPr>
              <w:t>□</w:t>
            </w:r>
            <w:r w:rsidRPr="00273913">
              <w:rPr>
                <w:rFonts w:ascii="Calibri" w:hAnsi="Calibri" w:cs="Calibri"/>
              </w:rPr>
              <w:t>Individual Income withholding policy &amp; declaration</w:t>
            </w:r>
            <w:r w:rsidRPr="00273913">
              <w:rPr>
                <w:rFonts w:ascii="Calibri" w:eastAsia="標楷體" w:hAnsi="Calibri" w:cs="Calibri"/>
              </w:rPr>
              <w:t xml:space="preserve">　　</w:t>
            </w:r>
            <w:r w:rsidRPr="00273913">
              <w:rPr>
                <w:rFonts w:ascii="Arial" w:eastAsia="Times New Roman" w:hAnsi="Arial" w:cs="Arial"/>
              </w:rPr>
              <w:t>□</w:t>
            </w:r>
            <w:r w:rsidRPr="00273913">
              <w:rPr>
                <w:rFonts w:ascii="Calibri" w:hAnsi="Calibri" w:cs="Calibri"/>
                <w:color w:val="000000"/>
                <w:kern w:val="0"/>
              </w:rPr>
              <w:t>Professional Practice</w:t>
            </w:r>
          </w:p>
          <w:p w:rsidR="00E40C1C" w:rsidRPr="00D006AB" w:rsidRDefault="00E40C1C" w:rsidP="00E40C1C">
            <w:pPr>
              <w:snapToGrid w:val="0"/>
              <w:spacing w:line="280" w:lineRule="exact"/>
              <w:jc w:val="both"/>
              <w:rPr>
                <w:rFonts w:eastAsia="Times New Roman" w:hint="eastAsia"/>
              </w:rPr>
            </w:pPr>
            <w:r w:rsidRPr="00D006AB">
              <w:rPr>
                <w:rFonts w:eastAsia="Times New Roman" w:hint="eastAsia"/>
              </w:rPr>
              <w:t>□</w:t>
            </w:r>
            <w:r w:rsidRPr="00D006AB">
              <w:rPr>
                <w:rFonts w:ascii="Calibri" w:hAnsi="Calibri" w:cs="新細明體"/>
                <w:color w:val="000000"/>
                <w:kern w:val="0"/>
              </w:rPr>
              <w:t>Withholding Practice of Individual Income Tax for Aliens</w:t>
            </w:r>
          </w:p>
          <w:p w:rsidR="00E40C1C" w:rsidRDefault="00E40C1C" w:rsidP="00E40C1C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D006AB">
              <w:rPr>
                <w:rFonts w:eastAsia="Times New Roman" w:hint="eastAsia"/>
              </w:rPr>
              <w:t>□</w:t>
            </w:r>
            <w:r w:rsidRPr="00D006AB">
              <w:rPr>
                <w:rFonts w:ascii="Calibri" w:hAnsi="Calibri" w:cs="新細明體"/>
                <w:color w:val="000000"/>
                <w:kern w:val="0"/>
              </w:rPr>
              <w:t>Profit-seeking Enterprise Income Tax</w:t>
            </w:r>
            <w:r w:rsidRPr="00D006AB">
              <w:rPr>
                <w:rFonts w:ascii="Calibri" w:hAnsi="Calibri" w:cs="新細明體" w:hint="eastAsia"/>
                <w:color w:val="000000"/>
                <w:kern w:val="0"/>
              </w:rPr>
              <w:t xml:space="preserve"> declaration</w:t>
            </w:r>
            <w:r w:rsidRPr="00D006AB">
              <w:rPr>
                <w:rFonts w:eastAsia="標楷體" w:hint="eastAsia"/>
              </w:rPr>
              <w:t xml:space="preserve">　　</w:t>
            </w:r>
          </w:p>
          <w:p w:rsidR="00E40C1C" w:rsidRDefault="00E40C1C" w:rsidP="00E40C1C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D006AB">
              <w:rPr>
                <w:rFonts w:eastAsia="Times New Roman" w:hint="eastAsia"/>
              </w:rPr>
              <w:t>□</w:t>
            </w:r>
            <w:r w:rsidRPr="00D006AB">
              <w:rPr>
                <w:rFonts w:ascii="Calibri" w:hAnsi="Calibri" w:cs="新細明體"/>
                <w:color w:val="000000"/>
                <w:kern w:val="0"/>
              </w:rPr>
              <w:t>Profit-seeking Enterprise Income Tax</w:t>
            </w:r>
            <w:r w:rsidRPr="00D006AB">
              <w:rPr>
                <w:rFonts w:ascii="Calibri" w:hAnsi="Calibri" w:cs="新細明體" w:hint="eastAsia"/>
                <w:color w:val="000000"/>
                <w:kern w:val="0"/>
              </w:rPr>
              <w:t xml:space="preserve"> </w:t>
            </w:r>
            <w:r w:rsidRPr="00D006AB">
              <w:rPr>
                <w:rFonts w:ascii="Calibri" w:hAnsi="Calibri" w:cs="新細明體"/>
                <w:color w:val="000000"/>
                <w:kern w:val="0"/>
              </w:rPr>
              <w:t>Provisional Income Tax Return</w:t>
            </w:r>
            <w:r w:rsidRPr="00273913">
              <w:rPr>
                <w:rFonts w:hint="eastAsia"/>
              </w:rPr>
              <w:t xml:space="preserve"> </w:t>
            </w:r>
            <w:r w:rsidRPr="00D006AB">
              <w:rPr>
                <w:rFonts w:eastAsia="Times New Roman" w:hint="eastAsia"/>
              </w:rPr>
              <w:t>□</w:t>
            </w:r>
            <w:r w:rsidRPr="00D006AB">
              <w:rPr>
                <w:rFonts w:ascii="Calibri" w:hAnsi="Calibri" w:cs="新細明體"/>
                <w:color w:val="000000"/>
                <w:kern w:val="0"/>
              </w:rPr>
              <w:t>Profit-seeking Enterprise Income Tax</w:t>
            </w:r>
            <w:r w:rsidRPr="00D006AB">
              <w:rPr>
                <w:rFonts w:ascii="Calibri" w:hAnsi="Calibri" w:cs="新細明體" w:hint="eastAsia"/>
                <w:color w:val="000000"/>
                <w:kern w:val="0"/>
              </w:rPr>
              <w:t xml:space="preserve"> policy enlighten</w:t>
            </w:r>
            <w:r w:rsidRPr="00D006AB">
              <w:rPr>
                <w:rFonts w:eastAsia="標楷體" w:hint="eastAsia"/>
              </w:rPr>
              <w:t xml:space="preserve">　　　　</w:t>
            </w:r>
          </w:p>
          <w:p w:rsidR="00E40C1C" w:rsidRPr="00D006AB" w:rsidRDefault="00E40C1C" w:rsidP="00E40C1C">
            <w:pPr>
              <w:snapToGrid w:val="0"/>
              <w:spacing w:line="280" w:lineRule="exact"/>
              <w:jc w:val="both"/>
              <w:rPr>
                <w:rFonts w:eastAsia="Times New Roman" w:hint="eastAsia"/>
              </w:rPr>
            </w:pPr>
            <w:r w:rsidRPr="00D006AB">
              <w:rPr>
                <w:rFonts w:eastAsia="Times New Roman" w:hint="eastAsia"/>
              </w:rPr>
              <w:t>□</w:t>
            </w:r>
            <w:r w:rsidRPr="00D006AB">
              <w:rPr>
                <w:rFonts w:ascii="Calibri" w:hAnsi="Calibri" w:cs="新細明體"/>
                <w:color w:val="000000"/>
                <w:kern w:val="0"/>
              </w:rPr>
              <w:t>Regulations Governing Assessment of Profit-seeking Enterprise Income Tax</w:t>
            </w:r>
          </w:p>
          <w:p w:rsidR="00E40C1C" w:rsidRDefault="00E40C1C" w:rsidP="00E40C1C">
            <w:pPr>
              <w:snapToGrid w:val="0"/>
              <w:spacing w:line="280" w:lineRule="exact"/>
              <w:jc w:val="both"/>
            </w:pPr>
            <w:r w:rsidRPr="00D006AB">
              <w:rPr>
                <w:rFonts w:eastAsia="Times New Roman" w:hint="eastAsia"/>
              </w:rPr>
              <w:t>□</w:t>
            </w:r>
            <w:r w:rsidRPr="00D006AB">
              <w:rPr>
                <w:rFonts w:ascii="Calibri" w:hAnsi="Calibri" w:cs="新細明體"/>
                <w:color w:val="000000"/>
                <w:kern w:val="0"/>
              </w:rPr>
              <w:t>Transfer Pricing</w:t>
            </w:r>
            <w:r w:rsidRPr="00D006AB">
              <w:rPr>
                <w:rFonts w:eastAsia="標楷體" w:hint="eastAsia"/>
              </w:rPr>
              <w:t xml:space="preserve">　</w:t>
            </w:r>
            <w:r w:rsidRPr="00D006AB">
              <w:rPr>
                <w:rFonts w:eastAsia="Times New Roman" w:hint="eastAsia"/>
              </w:rPr>
              <w:t>□</w:t>
            </w:r>
            <w:r w:rsidRPr="00273913">
              <w:rPr>
                <w:rFonts w:ascii="Cambria" w:hAnsi="Cambria"/>
              </w:rPr>
              <w:t>Minimum</w:t>
            </w:r>
            <w:r w:rsidRPr="00273913">
              <w:rPr>
                <w:rFonts w:hint="eastAsia"/>
              </w:rPr>
              <w:t xml:space="preserve"> </w:t>
            </w:r>
            <w:r w:rsidRPr="00D006AB">
              <w:rPr>
                <w:rFonts w:ascii="Calibri" w:hAnsi="Calibri" w:cs="新細明體"/>
                <w:color w:val="000000"/>
                <w:kern w:val="0"/>
              </w:rPr>
              <w:t>Negative Income Tax</w:t>
            </w:r>
            <w:r w:rsidRPr="00D006AB">
              <w:rPr>
                <w:rFonts w:ascii="Calibri" w:hAnsi="Calibri" w:cs="新細明體" w:hint="eastAsia"/>
                <w:color w:val="000000"/>
                <w:kern w:val="0"/>
              </w:rPr>
              <w:t xml:space="preserve"> (include oversea income)</w:t>
            </w:r>
          </w:p>
        </w:tc>
      </w:tr>
      <w:tr w:rsidR="00E40C1C" w:rsidTr="00E40C1C">
        <w:trPr>
          <w:cantSplit/>
          <w:trHeight w:val="567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40C1C" w:rsidRDefault="00E40C1C" w:rsidP="00E40C1C">
            <w:pPr>
              <w:snapToGrid w:val="0"/>
              <w:spacing w:line="28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0C1C" w:rsidRPr="00BB6567" w:rsidRDefault="00E40C1C" w:rsidP="00E40C1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 Unicode MS" w:eastAsia="Arial Unicode MS" w:hAnsi="Arial Unicode MS" w:cs="Arial Unicode MS"/>
                <w:kern w:val="0"/>
                <w:sz w:val="26"/>
                <w:szCs w:val="26"/>
              </w:rPr>
            </w:pPr>
            <w:r w:rsidRPr="00BB6567">
              <w:rPr>
                <w:rFonts w:ascii="Arial Unicode MS" w:eastAsia="Arial Unicode MS" w:hAnsi="Arial Unicode MS" w:cs="Arial Unicode MS" w:hint="eastAsia"/>
                <w:kern w:val="0"/>
                <w:sz w:val="26"/>
                <w:szCs w:val="26"/>
              </w:rPr>
              <w:t>Business Tax</w:t>
            </w:r>
          </w:p>
          <w:p w:rsidR="00E40C1C" w:rsidRDefault="00E40C1C" w:rsidP="00E40C1C">
            <w:pPr>
              <w:snapToGrid w:val="0"/>
              <w:spacing w:line="280" w:lineRule="exact"/>
              <w:jc w:val="center"/>
              <w:rPr>
                <w:rFonts w:eastAsia="Times New Roman" w:hint="eastAsia"/>
                <w:sz w:val="28"/>
              </w:rPr>
            </w:pPr>
          </w:p>
        </w:tc>
        <w:tc>
          <w:tcPr>
            <w:tcW w:w="6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C1C" w:rsidRDefault="00E40C1C" w:rsidP="00E40C1C">
            <w:pPr>
              <w:snapToGrid w:val="0"/>
              <w:spacing w:line="28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Times New Roman" w:hint="eastAsia"/>
                <w:sz w:val="28"/>
              </w:rPr>
              <w:t>□</w:t>
            </w:r>
            <w:r w:rsidRPr="00273913">
              <w:rPr>
                <w:rFonts w:hint="eastAsia"/>
                <w:sz w:val="28"/>
              </w:rPr>
              <w:t>regulation enlighten</w:t>
            </w:r>
            <w:r>
              <w:rPr>
                <w:rFonts w:eastAsia="標楷體" w:hint="eastAsia"/>
                <w:sz w:val="28"/>
              </w:rPr>
              <w:t xml:space="preserve">　</w:t>
            </w:r>
            <w:r>
              <w:rPr>
                <w:rFonts w:eastAsia="Times New Roman" w:hint="eastAsia"/>
                <w:sz w:val="28"/>
              </w:rPr>
              <w:t>□</w:t>
            </w:r>
            <w:r w:rsidRPr="00273913">
              <w:rPr>
                <w:rFonts w:hint="eastAsia"/>
                <w:sz w:val="28"/>
              </w:rPr>
              <w:t>declaration</w:t>
            </w:r>
            <w:r>
              <w:rPr>
                <w:rFonts w:eastAsia="標楷體" w:hint="eastAsia"/>
                <w:sz w:val="28"/>
              </w:rPr>
              <w:t xml:space="preserve">　</w:t>
            </w:r>
            <w:r>
              <w:rPr>
                <w:rFonts w:eastAsia="Times New Roman" w:hint="eastAsia"/>
                <w:sz w:val="28"/>
              </w:rPr>
              <w:t>□</w:t>
            </w:r>
            <w:r w:rsidRPr="00273913">
              <w:rPr>
                <w:rFonts w:hint="eastAsia"/>
                <w:sz w:val="28"/>
              </w:rPr>
              <w:t>e-invoice</w:t>
            </w:r>
            <w:r>
              <w:rPr>
                <w:rFonts w:eastAsia="標楷體" w:hint="eastAsia"/>
                <w:sz w:val="28"/>
              </w:rPr>
              <w:t xml:space="preserve">　</w:t>
            </w:r>
            <w:r>
              <w:rPr>
                <w:rFonts w:eastAsia="Times New Roman" w:hint="eastAsia"/>
                <w:sz w:val="28"/>
              </w:rPr>
              <w:t>□</w:t>
            </w:r>
            <w:r w:rsidRPr="00273913">
              <w:rPr>
                <w:rFonts w:hint="eastAsia"/>
                <w:sz w:val="28"/>
              </w:rPr>
              <w:t xml:space="preserve">zero-tax ratio </w:t>
            </w:r>
            <w:r>
              <w:rPr>
                <w:rFonts w:eastAsia="Times New Roman" w:hint="eastAsia"/>
                <w:sz w:val="28"/>
              </w:rPr>
              <w:t>□</w:t>
            </w:r>
            <w:r w:rsidRPr="00273913">
              <w:rPr>
                <w:rFonts w:hint="eastAsia"/>
                <w:sz w:val="28"/>
              </w:rPr>
              <w:t xml:space="preserve"> invoice draw</w:t>
            </w:r>
            <w:r>
              <w:rPr>
                <w:rFonts w:eastAsia="標楷體" w:hint="eastAsia"/>
                <w:sz w:val="28"/>
              </w:rPr>
              <w:t xml:space="preserve">　</w:t>
            </w:r>
          </w:p>
          <w:p w:rsidR="00E40C1C" w:rsidRPr="00273913" w:rsidRDefault="00E40C1C" w:rsidP="00E40C1C">
            <w:pPr>
              <w:snapToGrid w:val="0"/>
              <w:spacing w:line="280" w:lineRule="exact"/>
              <w:jc w:val="both"/>
              <w:rPr>
                <w:sz w:val="28"/>
              </w:rPr>
            </w:pPr>
            <w:r>
              <w:rPr>
                <w:rFonts w:eastAsia="Times New Roman" w:hint="eastAsia"/>
                <w:sz w:val="28"/>
              </w:rPr>
              <w:t>□</w:t>
            </w:r>
            <w:r w:rsidRPr="00273913">
              <w:rPr>
                <w:rFonts w:hint="eastAsia"/>
                <w:sz w:val="28"/>
              </w:rPr>
              <w:t>usual tax affairs violation mode</w:t>
            </w:r>
          </w:p>
        </w:tc>
      </w:tr>
      <w:tr w:rsidR="00E40C1C" w:rsidTr="00E40C1C">
        <w:trPr>
          <w:cantSplit/>
          <w:trHeight w:val="567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40C1C" w:rsidRDefault="00E40C1C" w:rsidP="00E40C1C">
            <w:pPr>
              <w:snapToGrid w:val="0"/>
              <w:spacing w:line="28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0C1C" w:rsidRPr="00BB6567" w:rsidRDefault="00E40C1C" w:rsidP="00E40C1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 Unicode MS" w:eastAsia="Arial Unicode MS" w:hAnsi="Arial Unicode MS" w:cs="Arial Unicode MS"/>
                <w:kern w:val="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6"/>
                <w:szCs w:val="26"/>
              </w:rPr>
              <w:t>Estate</w:t>
            </w:r>
            <w:r w:rsidRPr="00BB6567">
              <w:rPr>
                <w:rFonts w:ascii="Arial Unicode MS" w:eastAsia="Arial Unicode MS" w:hAnsi="Arial Unicode MS" w:cs="Arial Unicode MS" w:hint="eastAsia"/>
                <w:kern w:val="0"/>
                <w:sz w:val="26"/>
                <w:szCs w:val="26"/>
              </w:rPr>
              <w:t xml:space="preserve"> Tax</w:t>
            </w:r>
          </w:p>
          <w:p w:rsidR="00E40C1C" w:rsidRDefault="00E40C1C" w:rsidP="00E40C1C">
            <w:pPr>
              <w:snapToGrid w:val="0"/>
              <w:spacing w:line="280" w:lineRule="exact"/>
              <w:jc w:val="center"/>
              <w:rPr>
                <w:rFonts w:eastAsia="Times New Roman" w:hint="eastAsia"/>
                <w:sz w:val="28"/>
              </w:rPr>
            </w:pPr>
          </w:p>
        </w:tc>
        <w:tc>
          <w:tcPr>
            <w:tcW w:w="6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C1C" w:rsidRDefault="00E40C1C" w:rsidP="00E40C1C">
            <w:pPr>
              <w:snapToGrid w:val="0"/>
              <w:spacing w:line="28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Times New Roman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regulation</w:t>
            </w:r>
            <w:r w:rsidRPr="00C94C23">
              <w:rPr>
                <w:rFonts w:hint="eastAsia"/>
                <w:sz w:val="28"/>
              </w:rPr>
              <w:t xml:space="preserve"> enlighten</w:t>
            </w:r>
            <w:r>
              <w:rPr>
                <w:rFonts w:eastAsia="標楷體" w:hint="eastAsia"/>
                <w:sz w:val="28"/>
              </w:rPr>
              <w:t xml:space="preserve">　</w:t>
            </w:r>
            <w:r>
              <w:rPr>
                <w:rFonts w:eastAsia="Times New Roman" w:hint="eastAsia"/>
                <w:sz w:val="28"/>
              </w:rPr>
              <w:t>□</w:t>
            </w:r>
            <w:r w:rsidRPr="00C94C23">
              <w:rPr>
                <w:rFonts w:hint="eastAsia"/>
                <w:sz w:val="28"/>
              </w:rPr>
              <w:t>declaration</w:t>
            </w:r>
            <w:r>
              <w:rPr>
                <w:rFonts w:hint="eastAsia"/>
                <w:sz w:val="28"/>
              </w:rPr>
              <w:t xml:space="preserve"> practice</w:t>
            </w:r>
            <w:r>
              <w:rPr>
                <w:rFonts w:eastAsia="標楷體" w:hint="eastAsia"/>
                <w:sz w:val="28"/>
              </w:rPr>
              <w:t xml:space="preserve">　</w:t>
            </w:r>
          </w:p>
          <w:p w:rsidR="00E40C1C" w:rsidRPr="00273913" w:rsidRDefault="00E40C1C" w:rsidP="00E40C1C">
            <w:pPr>
              <w:snapToGrid w:val="0"/>
              <w:spacing w:line="280" w:lineRule="exact"/>
              <w:jc w:val="both"/>
            </w:pPr>
            <w:r>
              <w:rPr>
                <w:rFonts w:eastAsia="Times New Roman" w:hint="eastAsia"/>
                <w:sz w:val="28"/>
              </w:rPr>
              <w:t>□</w:t>
            </w:r>
            <w:r w:rsidRPr="00273913">
              <w:rPr>
                <w:rFonts w:hint="eastAsia"/>
                <w:sz w:val="28"/>
              </w:rPr>
              <w:t>tax saving course</w:t>
            </w:r>
          </w:p>
        </w:tc>
      </w:tr>
      <w:tr w:rsidR="00E40C1C" w:rsidTr="00E40C1C">
        <w:trPr>
          <w:cantSplit/>
          <w:trHeight w:val="567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40C1C" w:rsidRDefault="00E40C1C" w:rsidP="00E40C1C">
            <w:pPr>
              <w:snapToGrid w:val="0"/>
              <w:spacing w:line="28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0C1C" w:rsidRDefault="00E40C1C" w:rsidP="00E40C1C">
            <w:pPr>
              <w:snapToGrid w:val="0"/>
              <w:spacing w:line="280" w:lineRule="exact"/>
              <w:jc w:val="center"/>
              <w:rPr>
                <w:rFonts w:eastAsia="Times New Roman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Gift Tax</w:t>
            </w:r>
          </w:p>
        </w:tc>
        <w:tc>
          <w:tcPr>
            <w:tcW w:w="6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C1C" w:rsidRDefault="00E40C1C" w:rsidP="00E40C1C">
            <w:pPr>
              <w:snapToGrid w:val="0"/>
              <w:spacing w:line="280" w:lineRule="exact"/>
              <w:jc w:val="both"/>
              <w:rPr>
                <w:rFonts w:hint="eastAsia"/>
                <w:sz w:val="28"/>
              </w:rPr>
            </w:pPr>
            <w:r>
              <w:rPr>
                <w:rFonts w:eastAsia="Times New Roman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regulation</w:t>
            </w:r>
            <w:r w:rsidRPr="00C94C23">
              <w:rPr>
                <w:rFonts w:hint="eastAsia"/>
                <w:sz w:val="28"/>
              </w:rPr>
              <w:t xml:space="preserve"> enlighten</w:t>
            </w:r>
            <w:r>
              <w:rPr>
                <w:rFonts w:eastAsia="標楷體" w:hint="eastAsia"/>
                <w:sz w:val="28"/>
              </w:rPr>
              <w:t xml:space="preserve">　</w:t>
            </w:r>
            <w:r>
              <w:rPr>
                <w:rFonts w:eastAsia="Times New Roman" w:hint="eastAsia"/>
                <w:sz w:val="28"/>
              </w:rPr>
              <w:t>□</w:t>
            </w:r>
            <w:r w:rsidRPr="00C94C23">
              <w:rPr>
                <w:rFonts w:hint="eastAsia"/>
                <w:sz w:val="28"/>
              </w:rPr>
              <w:t>declaration</w:t>
            </w:r>
            <w:r>
              <w:rPr>
                <w:rFonts w:hint="eastAsia"/>
                <w:sz w:val="28"/>
              </w:rPr>
              <w:t xml:space="preserve"> practice</w:t>
            </w:r>
          </w:p>
          <w:p w:rsidR="00E40C1C" w:rsidRDefault="00E40C1C" w:rsidP="00E40C1C">
            <w:pPr>
              <w:snapToGrid w:val="0"/>
              <w:spacing w:line="280" w:lineRule="exact"/>
              <w:jc w:val="both"/>
            </w:pPr>
            <w:r>
              <w:rPr>
                <w:rFonts w:eastAsia="Times New Roman" w:hint="eastAsia"/>
                <w:sz w:val="28"/>
              </w:rPr>
              <w:t>□</w:t>
            </w:r>
            <w:r w:rsidRPr="00C94C23">
              <w:rPr>
                <w:rFonts w:hint="eastAsia"/>
                <w:sz w:val="28"/>
              </w:rPr>
              <w:t>tax saving course</w:t>
            </w:r>
          </w:p>
        </w:tc>
      </w:tr>
      <w:tr w:rsidR="00E40C1C" w:rsidTr="00E40C1C">
        <w:trPr>
          <w:cantSplit/>
          <w:trHeight w:val="457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40C1C" w:rsidRDefault="00E40C1C" w:rsidP="00E40C1C">
            <w:pPr>
              <w:snapToGrid w:val="0"/>
              <w:spacing w:line="28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8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C1C" w:rsidRPr="00C94C23" w:rsidRDefault="00E40C1C" w:rsidP="00E40C1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 Unicode MS" w:eastAsia="Arial Unicode MS" w:hAnsi="Arial Unicode MS" w:cs="Arial Unicode MS"/>
                <w:kern w:val="0"/>
                <w:sz w:val="26"/>
                <w:szCs w:val="26"/>
              </w:rPr>
            </w:pPr>
            <w:r>
              <w:rPr>
                <w:rFonts w:eastAsia="Times New Roman" w:hint="eastAsia"/>
                <w:sz w:val="28"/>
              </w:rPr>
              <w:t>□</w:t>
            </w:r>
            <w:r w:rsidRPr="00BB6567">
              <w:rPr>
                <w:rFonts w:ascii="Arial Unicode MS" w:eastAsia="Arial Unicode MS" w:hAnsi="Arial Unicode MS" w:cs="Arial Unicode MS"/>
                <w:kern w:val="0"/>
              </w:rPr>
              <w:t>Commodity Tax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6"/>
                <w:szCs w:val="26"/>
              </w:rPr>
              <w:t xml:space="preserve"> regulation enlighten &amp; declaration</w:t>
            </w:r>
          </w:p>
        </w:tc>
      </w:tr>
      <w:tr w:rsidR="00E40C1C" w:rsidTr="00E40C1C">
        <w:trPr>
          <w:cantSplit/>
          <w:trHeight w:val="567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40C1C" w:rsidRDefault="00E40C1C" w:rsidP="00E40C1C">
            <w:pPr>
              <w:snapToGrid w:val="0"/>
              <w:spacing w:line="28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8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C1C" w:rsidRPr="00231E32" w:rsidRDefault="00E40C1C" w:rsidP="00E40C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Arial Unicode MS" w:eastAsia="Arial Unicode MS" w:hAnsi="Arial Unicode MS" w:cs="Arial Unicode MS"/>
                <w:kern w:val="0"/>
                <w:sz w:val="26"/>
                <w:szCs w:val="26"/>
              </w:rPr>
            </w:pPr>
            <w:r>
              <w:rPr>
                <w:rFonts w:eastAsia="Times New Roman" w:hint="eastAsia"/>
                <w:sz w:val="28"/>
              </w:rPr>
              <w:t>□</w:t>
            </w:r>
            <w:r w:rsidRPr="00BB6567">
              <w:rPr>
                <w:rFonts w:ascii="Arial Unicode MS" w:eastAsia="Arial Unicode MS" w:hAnsi="Arial Unicode MS" w:cs="Arial Unicode MS"/>
                <w:kern w:val="0"/>
              </w:rPr>
              <w:t>Tobacco</w:t>
            </w:r>
            <w:r w:rsidRPr="00BB6567">
              <w:rPr>
                <w:rFonts w:ascii="Arial Unicode MS" w:eastAsia="Arial Unicode MS" w:hAnsi="Arial Unicode MS" w:cs="Arial Unicode MS" w:hint="eastAsia"/>
                <w:kern w:val="0"/>
              </w:rPr>
              <w:t xml:space="preserve"> &amp;</w:t>
            </w:r>
            <w:r w:rsidRPr="00BB6567">
              <w:rPr>
                <w:rFonts w:ascii="Arial Unicode MS" w:eastAsia="Arial Unicode MS" w:hAnsi="Arial Unicode MS" w:cs="Arial Unicode MS"/>
                <w:kern w:val="0"/>
              </w:rPr>
              <w:t xml:space="preserve"> Alcohol</w:t>
            </w:r>
            <w:r w:rsidRPr="00BB6567">
              <w:rPr>
                <w:rFonts w:ascii="Arial Unicode MS" w:eastAsia="Arial Unicode MS" w:hAnsi="Arial Unicode MS" w:cs="Arial Unicode MS" w:hint="eastAsia"/>
                <w:kern w:val="0"/>
              </w:rPr>
              <w:t xml:space="preserve"> Tax</w:t>
            </w:r>
            <w:r>
              <w:rPr>
                <w:rFonts w:ascii="Arial Unicode MS" w:eastAsia="Arial Unicode MS" w:hAnsi="Arial Unicode MS" w:cs="Arial Unicode MS" w:hint="eastAsia"/>
                <w:kern w:val="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6"/>
                <w:szCs w:val="26"/>
              </w:rPr>
              <w:t>regulation enlighten &amp; declaration</w:t>
            </w:r>
          </w:p>
        </w:tc>
      </w:tr>
      <w:tr w:rsidR="00E40C1C" w:rsidTr="00E40C1C">
        <w:trPr>
          <w:cantSplit/>
          <w:trHeight w:val="567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40C1C" w:rsidRDefault="00E40C1C" w:rsidP="00E40C1C">
            <w:pPr>
              <w:snapToGrid w:val="0"/>
              <w:spacing w:line="28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8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C1C" w:rsidRPr="00231E32" w:rsidRDefault="00E40C1C" w:rsidP="00E40C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Arial Unicode MS" w:eastAsia="Arial Unicode MS" w:hAnsi="Arial Unicode MS" w:cs="Arial Unicode MS"/>
                <w:kern w:val="0"/>
                <w:sz w:val="26"/>
                <w:szCs w:val="26"/>
              </w:rPr>
            </w:pPr>
            <w:r>
              <w:rPr>
                <w:rFonts w:eastAsia="Times New Roman" w:hint="eastAsia"/>
                <w:sz w:val="28"/>
              </w:rPr>
              <w:t>□</w:t>
            </w:r>
            <w:r w:rsidRPr="00BB6567">
              <w:rPr>
                <w:rFonts w:ascii="Arial Unicode MS" w:eastAsia="Arial Unicode MS" w:hAnsi="Arial Unicode MS" w:cs="Arial Unicode MS" w:hint="eastAsia"/>
                <w:kern w:val="0"/>
                <w:sz w:val="26"/>
                <w:szCs w:val="26"/>
              </w:rPr>
              <w:t>Special goods &amp; Service Tax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6"/>
                <w:szCs w:val="26"/>
              </w:rPr>
              <w:t xml:space="preserve"> introduction</w:t>
            </w:r>
          </w:p>
        </w:tc>
      </w:tr>
      <w:tr w:rsidR="00E40C1C" w:rsidTr="00E40C1C">
        <w:trPr>
          <w:cantSplit/>
          <w:trHeight w:val="567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40C1C" w:rsidRDefault="00E40C1C" w:rsidP="00E40C1C">
            <w:pPr>
              <w:snapToGrid w:val="0"/>
              <w:spacing w:line="28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8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C1C" w:rsidRDefault="00E40C1C" w:rsidP="00E40C1C">
            <w:pPr>
              <w:snapToGrid w:val="0"/>
              <w:spacing w:line="260" w:lineRule="exact"/>
              <w:jc w:val="both"/>
            </w:pPr>
            <w:r>
              <w:rPr>
                <w:rFonts w:eastAsia="Times New Roman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National tax internet declaration introduction</w:t>
            </w:r>
          </w:p>
        </w:tc>
      </w:tr>
      <w:tr w:rsidR="00E40C1C" w:rsidTr="00E40C1C">
        <w:trPr>
          <w:cantSplit/>
          <w:trHeight w:val="567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40C1C" w:rsidRDefault="00E40C1C" w:rsidP="00E40C1C">
            <w:pPr>
              <w:snapToGrid w:val="0"/>
              <w:spacing w:line="28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8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C1C" w:rsidRDefault="00E40C1C" w:rsidP="00E40C1C">
            <w:pPr>
              <w:snapToGrid w:val="0"/>
              <w:spacing w:line="260" w:lineRule="exact"/>
              <w:jc w:val="both"/>
            </w:pPr>
            <w:r>
              <w:rPr>
                <w:rFonts w:eastAsia="標楷體" w:hint="eastAsia"/>
                <w:sz w:val="28"/>
              </w:rPr>
              <w:t>others</w:t>
            </w: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 w:hint="eastAsia"/>
                <w:color w:val="0000FF"/>
                <w:sz w:val="28"/>
                <w:bdr w:val="single" w:sz="4" w:space="0" w:color="000000"/>
              </w:rPr>
              <w:t xml:space="preserve">　</w:t>
            </w:r>
          </w:p>
        </w:tc>
      </w:tr>
      <w:tr w:rsidR="00E40C1C" w:rsidTr="00E40C1C">
        <w:trPr>
          <w:cantSplit/>
          <w:trHeight w:val="737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40C1C" w:rsidRDefault="00E40C1C" w:rsidP="00E40C1C">
            <w:pPr>
              <w:snapToGrid w:val="0"/>
              <w:spacing w:line="280" w:lineRule="exact"/>
              <w:jc w:val="center"/>
              <w:rPr>
                <w:rFonts w:eastAsia="Times New Roman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Assigned lecturer</w:t>
            </w:r>
          </w:p>
        </w:tc>
        <w:tc>
          <w:tcPr>
            <w:tcW w:w="8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C1C" w:rsidRDefault="00E40C1C" w:rsidP="00E40C1C">
            <w:pPr>
              <w:snapToGrid w:val="0"/>
              <w:spacing w:line="280" w:lineRule="exact"/>
              <w:rPr>
                <w:rFonts w:eastAsia="Times New Roman" w:hint="eastAsia"/>
                <w:sz w:val="28"/>
              </w:rPr>
            </w:pPr>
            <w:r>
              <w:rPr>
                <w:rFonts w:eastAsia="Times New Roman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Yes</w:t>
            </w:r>
            <w:proofErr w:type="gramStart"/>
            <w:r>
              <w:rPr>
                <w:rFonts w:eastAsia="標楷體" w:hint="eastAsia"/>
                <w:sz w:val="28"/>
              </w:rPr>
              <w:t>（</w:t>
            </w:r>
            <w:proofErr w:type="gramEnd"/>
            <w:r>
              <w:rPr>
                <w:rFonts w:eastAsia="標楷體" w:hint="eastAsia"/>
                <w:sz w:val="28"/>
              </w:rPr>
              <w:t>department</w:t>
            </w: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 w:hint="eastAsia"/>
                <w:color w:val="0000FF"/>
                <w:sz w:val="28"/>
              </w:rPr>
              <w:t xml:space="preserve">　　　</w:t>
            </w:r>
            <w:r>
              <w:rPr>
                <w:rFonts w:eastAsia="標楷體" w:hint="eastAsia"/>
                <w:sz w:val="28"/>
              </w:rPr>
              <w:t xml:space="preserve">　　　</w:t>
            </w:r>
            <w:r>
              <w:rPr>
                <w:rFonts w:eastAsia="標楷體" w:hint="eastAsia"/>
                <w:sz w:val="28"/>
              </w:rPr>
              <w:t>name</w:t>
            </w: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 w:hint="eastAsia"/>
                <w:color w:val="0000FF"/>
                <w:sz w:val="28"/>
              </w:rPr>
              <w:t xml:space="preserve">　　　</w:t>
            </w:r>
            <w:r>
              <w:rPr>
                <w:rFonts w:eastAsia="標楷體" w:hint="eastAsia"/>
                <w:sz w:val="28"/>
              </w:rPr>
              <w:t xml:space="preserve">　　　　）</w:t>
            </w:r>
          </w:p>
          <w:p w:rsidR="00E40C1C" w:rsidRDefault="00E40C1C" w:rsidP="00E40C1C">
            <w:pPr>
              <w:snapToGrid w:val="0"/>
              <w:spacing w:line="280" w:lineRule="exact"/>
              <w:jc w:val="both"/>
            </w:pPr>
            <w:r>
              <w:rPr>
                <w:rFonts w:eastAsia="Times New Roman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no</w:t>
            </w:r>
            <w:r>
              <w:rPr>
                <w:rFonts w:eastAsia="標楷體" w:hint="eastAsia"/>
                <w:sz w:val="28"/>
              </w:rPr>
              <w:t>，</w:t>
            </w:r>
            <w:r>
              <w:rPr>
                <w:rFonts w:eastAsia="標楷體" w:hint="eastAsia"/>
                <w:sz w:val="28"/>
              </w:rPr>
              <w:t>assigned by</w:t>
            </w:r>
            <w:r w:rsidRPr="00DC21B2">
              <w:rPr>
                <w:rFonts w:ascii="標楷體" w:eastAsia="標楷體" w:cs="標楷體" w:hint="eastAsia"/>
                <w:color w:val="000000"/>
                <w:kern w:val="0"/>
              </w:rPr>
              <w:t xml:space="preserve"> National Taxation Bureau</w:t>
            </w:r>
          </w:p>
        </w:tc>
      </w:tr>
      <w:tr w:rsidR="00E40C1C" w:rsidTr="00E40C1C">
        <w:trPr>
          <w:cantSplit/>
          <w:trHeight w:val="567"/>
        </w:trPr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40C1C" w:rsidRDefault="00E40C1C" w:rsidP="00E40C1C">
            <w:pPr>
              <w:snapToGrid w:val="0"/>
              <w:spacing w:line="280" w:lineRule="exact"/>
              <w:jc w:val="center"/>
              <w:rPr>
                <w:rFonts w:eastAsia="Times New Roman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Projector facility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C1C" w:rsidRDefault="00E40C1C" w:rsidP="00E40C1C">
            <w:pPr>
              <w:snapToGrid w:val="0"/>
              <w:spacing w:line="28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Times New Roman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yes</w:t>
            </w:r>
            <w:r>
              <w:rPr>
                <w:rFonts w:eastAsia="標楷體" w:hint="eastAsia"/>
                <w:sz w:val="28"/>
              </w:rPr>
              <w:t xml:space="preserve">　　</w:t>
            </w:r>
            <w:r>
              <w:rPr>
                <w:rFonts w:eastAsia="Times New Roman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no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40C1C" w:rsidRDefault="00E40C1C" w:rsidP="00E40C1C">
            <w:pPr>
              <w:snapToGrid w:val="0"/>
              <w:spacing w:line="280" w:lineRule="exact"/>
              <w:jc w:val="center"/>
              <w:rPr>
                <w:rFonts w:eastAsia="Times New Roman" w:hint="eastAsia"/>
                <w:sz w:val="28"/>
              </w:rPr>
            </w:pPr>
            <w:r>
              <w:rPr>
                <w:rFonts w:eastAsia="標楷體"/>
                <w:sz w:val="28"/>
              </w:rPr>
              <w:t>C</w:t>
            </w:r>
            <w:r>
              <w:rPr>
                <w:rFonts w:eastAsia="標楷體" w:hint="eastAsia"/>
                <w:sz w:val="28"/>
              </w:rPr>
              <w:t>omputer classroom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C1C" w:rsidRDefault="00E40C1C" w:rsidP="00E40C1C">
            <w:pPr>
              <w:snapToGrid w:val="0"/>
              <w:spacing w:line="280" w:lineRule="exact"/>
              <w:jc w:val="both"/>
            </w:pPr>
            <w:r>
              <w:rPr>
                <w:rFonts w:eastAsia="Times New Roman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yes</w:t>
            </w:r>
            <w:r>
              <w:rPr>
                <w:rFonts w:eastAsia="標楷體" w:hint="eastAsia"/>
                <w:sz w:val="28"/>
              </w:rPr>
              <w:t xml:space="preserve">　　</w:t>
            </w:r>
            <w:r>
              <w:rPr>
                <w:rFonts w:eastAsia="Times New Roman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no</w:t>
            </w:r>
          </w:p>
        </w:tc>
      </w:tr>
    </w:tbl>
    <w:p w:rsidR="00886B34" w:rsidRPr="00E40C1C" w:rsidRDefault="00E40C1C" w:rsidP="00E40C1C">
      <w:pPr>
        <w:spacing w:line="280" w:lineRule="exact"/>
        <w:ind w:leftChars="-60" w:left="-142" w:hanging="2"/>
      </w:pPr>
      <w:proofErr w:type="spellStart"/>
      <w:r>
        <w:t>P</w:t>
      </w:r>
      <w:r>
        <w:rPr>
          <w:rFonts w:hint="eastAsia"/>
        </w:rPr>
        <w:t>ls</w:t>
      </w:r>
      <w:proofErr w:type="spellEnd"/>
      <w:r>
        <w:rPr>
          <w:rFonts w:hint="eastAsia"/>
        </w:rPr>
        <w:t xml:space="preserve"> e-mail this form to</w:t>
      </w:r>
      <w:r>
        <w:rPr>
          <w:rFonts w:hint="eastAsia"/>
        </w:rPr>
        <w:t>：</w:t>
      </w:r>
      <w:hyperlink r:id="rId4" w:history="1">
        <w:r w:rsidRPr="00A50E8E">
          <w:rPr>
            <w:rStyle w:val="a3"/>
            <w:rFonts w:hint="eastAsia"/>
          </w:rPr>
          <w:t>1b@ntbsa.gov.tw</w:t>
        </w:r>
      </w:hyperlink>
      <w:r w:rsidRPr="006645D6">
        <w:rPr>
          <w:rFonts w:hint="eastAsia"/>
        </w:rPr>
        <w:t xml:space="preserve"> </w:t>
      </w:r>
      <w:r>
        <w:rPr>
          <w:rFonts w:hint="eastAsia"/>
        </w:rPr>
        <w:t xml:space="preserve"> or  fax to</w:t>
      </w:r>
      <w:r>
        <w:rPr>
          <w:rFonts w:hint="eastAsia"/>
        </w:rPr>
        <w:t>：</w:t>
      </w:r>
      <w:r>
        <w:rPr>
          <w:rFonts w:hint="eastAsia"/>
        </w:rPr>
        <w:t>06-2221019</w:t>
      </w:r>
      <w:r>
        <w:rPr>
          <w:rFonts w:hint="eastAsia"/>
        </w:rPr>
        <w:t>，</w:t>
      </w:r>
      <w:r>
        <w:rPr>
          <w:rFonts w:hint="eastAsia"/>
        </w:rPr>
        <w:t>we will make arrangement after receive this form</w:t>
      </w:r>
      <w:r>
        <w:rPr>
          <w:rFonts w:hint="eastAsia"/>
        </w:rPr>
        <w:t>，</w:t>
      </w:r>
      <w:r>
        <w:rPr>
          <w:rFonts w:hint="eastAsia"/>
        </w:rPr>
        <w:t>contact telephone</w:t>
      </w:r>
      <w:r>
        <w:rPr>
          <w:rFonts w:hint="eastAsia"/>
        </w:rPr>
        <w:t>：</w:t>
      </w:r>
      <w:r>
        <w:rPr>
          <w:rFonts w:hint="eastAsia"/>
        </w:rPr>
        <w:t>06-2223111 ext.1001Miss Son</w:t>
      </w:r>
      <w:r>
        <w:rPr>
          <w:rFonts w:hint="eastAsia"/>
        </w:rPr>
        <w:t>。</w:t>
      </w:r>
    </w:p>
    <w:sectPr w:rsidR="00886B34" w:rsidRPr="00E40C1C" w:rsidSect="00E40C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1C"/>
    <w:rsid w:val="0016684E"/>
    <w:rsid w:val="00886B34"/>
    <w:rsid w:val="00E4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D625C-DE63-40A2-988A-BD7AE795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1C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0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b@ntbs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2016-11-15T07:31:00Z</dcterms:created>
  <dcterms:modified xsi:type="dcterms:W3CDTF">2016-11-15T07:35:00Z</dcterms:modified>
</cp:coreProperties>
</file>